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7AE" w:rsidRPr="00DF67B2" w:rsidRDefault="006947AE" w:rsidP="00DE59C0">
      <w:pPr>
        <w:jc w:val="center"/>
        <w:rPr>
          <w:rFonts w:ascii="Times New Roman" w:hAnsi="Times New Roman"/>
          <w:b/>
        </w:rPr>
      </w:pPr>
      <w:r w:rsidRPr="00DF67B2">
        <w:rPr>
          <w:rFonts w:ascii="Times New Roman" w:hAnsi="Times New Roman"/>
          <w:b/>
        </w:rPr>
        <w:t xml:space="preserve">Learning Resources/Textbook Suggested Material for School Board Approval &amp; Public Review:  </w:t>
      </w:r>
      <w:r w:rsidR="003C7074" w:rsidRPr="00DF67B2">
        <w:rPr>
          <w:rFonts w:ascii="Times New Roman" w:hAnsi="Times New Roman"/>
          <w:b/>
        </w:rPr>
        <w:t>World Languages</w:t>
      </w:r>
    </w:p>
    <w:p w:rsidR="006947AE" w:rsidRPr="00DF67B2" w:rsidRDefault="00F9315A" w:rsidP="00FE10ED">
      <w:pPr>
        <w:jc w:val="center"/>
        <w:rPr>
          <w:rFonts w:ascii="Times New Roman" w:hAnsi="Times New Roman"/>
          <w:b/>
        </w:rPr>
      </w:pPr>
      <w:r w:rsidRPr="00DF67B2">
        <w:rPr>
          <w:rFonts w:ascii="Times New Roman" w:hAnsi="Times New Roman"/>
          <w:b/>
        </w:rPr>
        <w:t>November</w:t>
      </w:r>
      <w:r w:rsidR="00663EA6" w:rsidRPr="00DF67B2">
        <w:rPr>
          <w:rFonts w:ascii="Times New Roman" w:hAnsi="Times New Roman"/>
          <w:b/>
        </w:rPr>
        <w:t xml:space="preserve"> 2011</w:t>
      </w:r>
    </w:p>
    <w:p w:rsidR="006947AE" w:rsidRPr="00DF67B2" w:rsidRDefault="006947AE" w:rsidP="00DE59C0">
      <w:pPr>
        <w:jc w:val="center"/>
        <w:rPr>
          <w:rFonts w:ascii="Times New Roman" w:hAnsi="Times New Roman"/>
        </w:rPr>
      </w:pPr>
    </w:p>
    <w:p w:rsidR="006947AE" w:rsidRPr="00DF67B2" w:rsidRDefault="00B06709" w:rsidP="00DE59C0">
      <w:pPr>
        <w:rPr>
          <w:rFonts w:ascii="Times New Roman" w:hAnsi="Times New Roman"/>
          <w:b/>
        </w:rPr>
      </w:pPr>
      <w:r w:rsidRPr="00DF67B2">
        <w:rPr>
          <w:rFonts w:ascii="Times New Roman" w:hAnsi="Times New Roman"/>
          <w:b/>
        </w:rPr>
        <w:t>Instructional</w:t>
      </w:r>
      <w:r w:rsidR="006947AE" w:rsidRPr="00DF67B2">
        <w:rPr>
          <w:rFonts w:ascii="Times New Roman" w:hAnsi="Times New Roman"/>
          <w:b/>
        </w:rPr>
        <w:t xml:space="preserve"> Resources</w:t>
      </w:r>
    </w:p>
    <w:p w:rsidR="00DF67B2" w:rsidRPr="00DF67B2" w:rsidRDefault="00CF0ED4" w:rsidP="00DF67B2">
      <w:pPr>
        <w:rPr>
          <w:rFonts w:ascii="Times New Roman" w:hAnsi="Times New Roman"/>
          <w:lang w:val="en"/>
        </w:rPr>
      </w:pPr>
      <w:r w:rsidRPr="00DF67B2">
        <w:rPr>
          <w:rFonts w:ascii="Times New Roman" w:hAnsi="Times New Roman"/>
          <w:lang w:val="en"/>
        </w:rPr>
        <w:t xml:space="preserve">These materials are intended to be supplemental learning resources for potential use in all World Languages courses.  </w:t>
      </w:r>
      <w:r w:rsidR="00DF67B2" w:rsidRPr="00DF67B2">
        <w:rPr>
          <w:rFonts w:ascii="Times New Roman" w:hAnsi="Times New Roman"/>
          <w:lang w:val="en"/>
        </w:rPr>
        <w:t>They have not been adopted by the Virginia Department of Education.  Per School Board Policy IIAA, staff has reviewed materials currently adopted by the Virginia Department of Education and have deemed these suggested resources to be better suited to the specific curricular goals of needs of Albemarle County Public Schools.</w:t>
      </w:r>
    </w:p>
    <w:p w:rsidR="00CF0ED4" w:rsidRPr="00DF67B2" w:rsidRDefault="00CF0ED4" w:rsidP="00DE59C0">
      <w:pPr>
        <w:rPr>
          <w:rFonts w:ascii="Times New Roman" w:hAnsi="Times New Roman"/>
          <w:u w:val="single"/>
        </w:rPr>
      </w:pPr>
    </w:p>
    <w:p w:rsidR="00B06709" w:rsidRPr="00DF67B2" w:rsidRDefault="00B06709" w:rsidP="0005413E">
      <w:pPr>
        <w:pStyle w:val="ListParagraph"/>
        <w:rPr>
          <w:rFonts w:ascii="Times New Roman" w:eastAsia="Cambria" w:hAnsi="Times New Roman"/>
        </w:rPr>
      </w:pPr>
      <w:r w:rsidRPr="00DF67B2">
        <w:rPr>
          <w:rFonts w:ascii="Times New Roman" w:eastAsia="Cambria" w:hAnsi="Times New Roman"/>
          <w:b/>
          <w:bCs/>
        </w:rPr>
        <w:t>TPR Storytelling</w:t>
      </w:r>
      <w:r w:rsidRPr="00DF67B2">
        <w:rPr>
          <w:rFonts w:ascii="Times New Roman" w:eastAsia="Cambria" w:hAnsi="Times New Roman"/>
        </w:rPr>
        <w:t xml:space="preserve"> (</w:t>
      </w:r>
      <w:r w:rsidRPr="00DF67B2">
        <w:rPr>
          <w:rFonts w:ascii="Times New Roman" w:eastAsia="Cambria" w:hAnsi="Times New Roman"/>
          <w:b/>
          <w:bCs/>
        </w:rPr>
        <w:t>Teaching Proficiency through Reading and Storytelling</w:t>
      </w:r>
      <w:r w:rsidRPr="00DF67B2">
        <w:rPr>
          <w:rFonts w:ascii="Times New Roman" w:eastAsia="Cambria" w:hAnsi="Times New Roman"/>
        </w:rPr>
        <w:t xml:space="preserve"> or </w:t>
      </w:r>
      <w:r w:rsidRPr="00DF67B2">
        <w:rPr>
          <w:rFonts w:ascii="Times New Roman" w:eastAsia="Cambria" w:hAnsi="Times New Roman"/>
          <w:b/>
          <w:bCs/>
        </w:rPr>
        <w:t>TPRS</w:t>
      </w:r>
      <w:r w:rsidRPr="00DF67B2">
        <w:rPr>
          <w:rFonts w:ascii="Times New Roman" w:eastAsia="Cambria" w:hAnsi="Times New Roman"/>
        </w:rPr>
        <w:t xml:space="preserve">) is a </w:t>
      </w:r>
      <w:hyperlink r:id="rId6" w:history="1">
        <w:r w:rsidRPr="00DF67B2">
          <w:rPr>
            <w:rFonts w:ascii="Times New Roman" w:eastAsia="Cambria" w:hAnsi="Times New Roman"/>
            <w:color w:val="1A46A8"/>
          </w:rPr>
          <w:t>method</w:t>
        </w:r>
      </w:hyperlink>
      <w:r w:rsidRPr="00DF67B2">
        <w:rPr>
          <w:rFonts w:ascii="Times New Roman" w:eastAsia="Cambria" w:hAnsi="Times New Roman"/>
        </w:rPr>
        <w:t xml:space="preserve"> of </w:t>
      </w:r>
      <w:hyperlink r:id="rId7" w:history="1">
        <w:r w:rsidRPr="00DF67B2">
          <w:rPr>
            <w:rFonts w:ascii="Times New Roman" w:eastAsia="Cambria" w:hAnsi="Times New Roman"/>
            <w:color w:val="1A46A8"/>
          </w:rPr>
          <w:t>teaching foreign languages</w:t>
        </w:r>
      </w:hyperlink>
      <w:r w:rsidRPr="00DF67B2">
        <w:rPr>
          <w:rFonts w:ascii="Times New Roman" w:eastAsia="Cambria" w:hAnsi="Times New Roman"/>
        </w:rPr>
        <w:t xml:space="preserve">. TPRS lessons use a mixture of </w:t>
      </w:r>
      <w:hyperlink r:id="rId8" w:history="1">
        <w:r w:rsidRPr="00DF67B2">
          <w:rPr>
            <w:rFonts w:ascii="Times New Roman" w:eastAsia="Cambria" w:hAnsi="Times New Roman"/>
            <w:color w:val="1A46A8"/>
          </w:rPr>
          <w:t>reading</w:t>
        </w:r>
      </w:hyperlink>
      <w:r w:rsidRPr="00DF67B2">
        <w:rPr>
          <w:rFonts w:ascii="Times New Roman" w:eastAsia="Cambria" w:hAnsi="Times New Roman"/>
        </w:rPr>
        <w:t xml:space="preserve"> and </w:t>
      </w:r>
      <w:hyperlink r:id="rId9" w:history="1">
        <w:r w:rsidRPr="00DF67B2">
          <w:rPr>
            <w:rFonts w:ascii="Times New Roman" w:eastAsia="Cambria" w:hAnsi="Times New Roman"/>
            <w:color w:val="1A46A8"/>
          </w:rPr>
          <w:t>storytelling</w:t>
        </w:r>
      </w:hyperlink>
      <w:r w:rsidRPr="00DF67B2">
        <w:rPr>
          <w:rFonts w:ascii="Times New Roman" w:eastAsia="Cambria" w:hAnsi="Times New Roman"/>
        </w:rPr>
        <w:t xml:space="preserve"> to help students learn a </w:t>
      </w:r>
      <w:hyperlink r:id="rId10" w:history="1">
        <w:r w:rsidRPr="00DF67B2">
          <w:rPr>
            <w:rFonts w:ascii="Times New Roman" w:eastAsia="Cambria" w:hAnsi="Times New Roman"/>
            <w:color w:val="1A46A8"/>
          </w:rPr>
          <w:t>foreign language</w:t>
        </w:r>
      </w:hyperlink>
      <w:r w:rsidRPr="00DF67B2">
        <w:rPr>
          <w:rFonts w:ascii="Times New Roman" w:eastAsia="Cambria" w:hAnsi="Times New Roman"/>
        </w:rPr>
        <w:t xml:space="preserve"> in a </w:t>
      </w:r>
      <w:hyperlink r:id="rId11" w:history="1">
        <w:r w:rsidRPr="00DF67B2">
          <w:rPr>
            <w:rFonts w:ascii="Times New Roman" w:eastAsia="Cambria" w:hAnsi="Times New Roman"/>
            <w:color w:val="1A46A8"/>
          </w:rPr>
          <w:t>classroom</w:t>
        </w:r>
      </w:hyperlink>
      <w:r w:rsidRPr="00DF67B2">
        <w:rPr>
          <w:rFonts w:ascii="Times New Roman" w:eastAsia="Cambria" w:hAnsi="Times New Roman"/>
        </w:rPr>
        <w:t xml:space="preserve"> setting. The method works in three steps: in step one the new </w:t>
      </w:r>
      <w:hyperlink r:id="rId12" w:history="1">
        <w:r w:rsidRPr="00DF67B2">
          <w:rPr>
            <w:rFonts w:ascii="Times New Roman" w:eastAsia="Cambria" w:hAnsi="Times New Roman"/>
            <w:color w:val="1A46A8"/>
          </w:rPr>
          <w:t>vocabulary structures</w:t>
        </w:r>
      </w:hyperlink>
      <w:r w:rsidRPr="00DF67B2">
        <w:rPr>
          <w:rFonts w:ascii="Times New Roman" w:eastAsia="Cambria" w:hAnsi="Times New Roman"/>
        </w:rPr>
        <w:t xml:space="preserve"> to be learned are taught using a combination of </w:t>
      </w:r>
      <w:hyperlink r:id="rId13" w:history="1">
        <w:r w:rsidRPr="00DF67B2">
          <w:rPr>
            <w:rFonts w:ascii="Times New Roman" w:eastAsia="Cambria" w:hAnsi="Times New Roman"/>
            <w:color w:val="1A46A8"/>
          </w:rPr>
          <w:t>translation</w:t>
        </w:r>
      </w:hyperlink>
      <w:r w:rsidRPr="00DF67B2">
        <w:rPr>
          <w:rFonts w:ascii="Times New Roman" w:eastAsia="Cambria" w:hAnsi="Times New Roman"/>
        </w:rPr>
        <w:t xml:space="preserve">, </w:t>
      </w:r>
      <w:hyperlink r:id="rId14" w:history="1">
        <w:r w:rsidRPr="00DF67B2">
          <w:rPr>
            <w:rFonts w:ascii="Times New Roman" w:eastAsia="Cambria" w:hAnsi="Times New Roman"/>
            <w:color w:val="1A46A8"/>
          </w:rPr>
          <w:t>gestures</w:t>
        </w:r>
      </w:hyperlink>
      <w:r w:rsidRPr="00DF67B2">
        <w:rPr>
          <w:rFonts w:ascii="Times New Roman" w:eastAsia="Cambria" w:hAnsi="Times New Roman"/>
        </w:rPr>
        <w:t xml:space="preserve">, and personalized </w:t>
      </w:r>
      <w:hyperlink r:id="rId15" w:history="1">
        <w:r w:rsidRPr="00DF67B2">
          <w:rPr>
            <w:rFonts w:ascii="Times New Roman" w:eastAsia="Cambria" w:hAnsi="Times New Roman"/>
            <w:color w:val="1A46A8"/>
          </w:rPr>
          <w:t>questions</w:t>
        </w:r>
      </w:hyperlink>
      <w:r w:rsidRPr="00DF67B2">
        <w:rPr>
          <w:rFonts w:ascii="Times New Roman" w:eastAsia="Cambria" w:hAnsi="Times New Roman"/>
        </w:rPr>
        <w:t xml:space="preserve">; in step two those structures are used in a spoken class story; and finally, in step three, these same structures are used in a class reading. Throughout these three steps, the </w:t>
      </w:r>
      <w:hyperlink r:id="rId16" w:history="1">
        <w:r w:rsidRPr="00DF67B2">
          <w:rPr>
            <w:rFonts w:ascii="Times New Roman" w:eastAsia="Cambria" w:hAnsi="Times New Roman"/>
            <w:color w:val="1A46A8"/>
          </w:rPr>
          <w:t>teacher</w:t>
        </w:r>
      </w:hyperlink>
      <w:r w:rsidRPr="00DF67B2">
        <w:rPr>
          <w:rFonts w:ascii="Times New Roman" w:eastAsia="Cambria" w:hAnsi="Times New Roman"/>
        </w:rPr>
        <w:t xml:space="preserve"> will use a number of techniques to help make the </w:t>
      </w:r>
      <w:hyperlink r:id="rId17" w:history="1">
        <w:r w:rsidRPr="00DF67B2">
          <w:rPr>
            <w:rFonts w:ascii="Times New Roman" w:eastAsia="Cambria" w:hAnsi="Times New Roman"/>
            <w:color w:val="1A46A8"/>
          </w:rPr>
          <w:t>target language</w:t>
        </w:r>
      </w:hyperlink>
      <w:r w:rsidRPr="00DF67B2">
        <w:rPr>
          <w:rFonts w:ascii="Times New Roman" w:eastAsia="Cambria" w:hAnsi="Times New Roman"/>
        </w:rPr>
        <w:t xml:space="preserve"> comprehensible to the </w:t>
      </w:r>
      <w:hyperlink r:id="rId18" w:history="1">
        <w:r w:rsidRPr="00DF67B2">
          <w:rPr>
            <w:rFonts w:ascii="Times New Roman" w:eastAsia="Cambria" w:hAnsi="Times New Roman"/>
            <w:color w:val="1A46A8"/>
          </w:rPr>
          <w:t>students</w:t>
        </w:r>
      </w:hyperlink>
      <w:r w:rsidRPr="00DF67B2">
        <w:rPr>
          <w:rFonts w:ascii="Times New Roman" w:eastAsia="Cambria" w:hAnsi="Times New Roman"/>
        </w:rPr>
        <w:t xml:space="preserve">, including careful limiting of vocabulary, constant asking of easy comprehension questions, frequent comprehension checks, and very short </w:t>
      </w:r>
      <w:hyperlink r:id="rId19" w:history="1">
        <w:r w:rsidRPr="00DF67B2">
          <w:rPr>
            <w:rFonts w:ascii="Times New Roman" w:eastAsia="Cambria" w:hAnsi="Times New Roman"/>
            <w:color w:val="1A46A8"/>
          </w:rPr>
          <w:t>grammar</w:t>
        </w:r>
      </w:hyperlink>
      <w:r w:rsidRPr="00DF67B2">
        <w:rPr>
          <w:rFonts w:ascii="Times New Roman" w:eastAsia="Cambria" w:hAnsi="Times New Roman"/>
        </w:rPr>
        <w:t xml:space="preserve"> explanations known as "pop-up grammar".</w:t>
      </w:r>
    </w:p>
    <w:p w:rsidR="00B06709" w:rsidRPr="00DF67B2" w:rsidRDefault="00B06709" w:rsidP="0005413E">
      <w:pPr>
        <w:pStyle w:val="ListParagraph"/>
        <w:rPr>
          <w:rFonts w:ascii="Times New Roman" w:hAnsi="Times New Roman"/>
        </w:rPr>
      </w:pPr>
    </w:p>
    <w:p w:rsidR="00B06709" w:rsidRPr="00DF67B2" w:rsidRDefault="00B06709" w:rsidP="0005413E">
      <w:pPr>
        <w:pStyle w:val="ListParagraph"/>
        <w:rPr>
          <w:rFonts w:ascii="Times New Roman" w:hAnsi="Times New Roman"/>
        </w:rPr>
      </w:pPr>
      <w:r w:rsidRPr="00DF67B2">
        <w:rPr>
          <w:rFonts w:ascii="Times New Roman" w:hAnsi="Times New Roman"/>
        </w:rPr>
        <w:t>For more information, including a comprehensive list of novels, student materials, and additional software, please click on the following link:</w:t>
      </w:r>
    </w:p>
    <w:p w:rsidR="00B06709" w:rsidRPr="00DF67B2" w:rsidRDefault="00B06709" w:rsidP="0005413E">
      <w:pPr>
        <w:pStyle w:val="ListParagraph"/>
        <w:rPr>
          <w:rFonts w:ascii="Times New Roman" w:hAnsi="Times New Roman"/>
        </w:rPr>
      </w:pPr>
    </w:p>
    <w:p w:rsidR="006947AE" w:rsidRPr="00DF67B2" w:rsidRDefault="00DF67B2" w:rsidP="0005413E">
      <w:pPr>
        <w:pStyle w:val="ListParagraph"/>
        <w:rPr>
          <w:rFonts w:ascii="Times New Roman" w:hAnsi="Times New Roman"/>
        </w:rPr>
      </w:pPr>
      <w:hyperlink r:id="rId20" w:history="1">
        <w:r w:rsidR="00F35FCC" w:rsidRPr="00DF67B2">
          <w:rPr>
            <w:rStyle w:val="Hyperlink"/>
            <w:rFonts w:ascii="Times New Roman" w:hAnsi="Times New Roman"/>
          </w:rPr>
          <w:t>http://www.tprstorytelling.com/</w:t>
        </w:r>
      </w:hyperlink>
    </w:p>
    <w:p w:rsidR="00F35FCC" w:rsidRPr="00DF67B2" w:rsidRDefault="00F35FCC" w:rsidP="0005413E">
      <w:pPr>
        <w:pStyle w:val="ListParagraph"/>
        <w:rPr>
          <w:rFonts w:ascii="Times New Roman" w:hAnsi="Times New Roman"/>
        </w:rPr>
      </w:pPr>
      <w:r w:rsidRPr="00DF67B2">
        <w:rPr>
          <w:rFonts w:ascii="Times New Roman" w:hAnsi="Times New Roman"/>
        </w:rPr>
        <w:t>TPRS Publishing</w:t>
      </w:r>
    </w:p>
    <w:p w:rsidR="006947AE" w:rsidRPr="00DF67B2" w:rsidRDefault="006947AE" w:rsidP="0005413E">
      <w:pPr>
        <w:pStyle w:val="ListParagraph"/>
        <w:rPr>
          <w:rFonts w:ascii="Times New Roman" w:hAnsi="Times New Roman"/>
        </w:rPr>
      </w:pPr>
    </w:p>
    <w:p w:rsidR="006947AE" w:rsidRPr="00DF67B2" w:rsidRDefault="006947AE" w:rsidP="00DE59C0">
      <w:pPr>
        <w:rPr>
          <w:rFonts w:ascii="Times New Roman" w:hAnsi="Times New Roman"/>
          <w:b/>
          <w:u w:val="single"/>
        </w:rPr>
      </w:pPr>
    </w:p>
    <w:p w:rsidR="006947AE" w:rsidRPr="00DF67B2" w:rsidRDefault="006947AE" w:rsidP="00C9418A">
      <w:pPr>
        <w:widowControl w:val="0"/>
        <w:autoSpaceDE w:val="0"/>
        <w:autoSpaceDN w:val="0"/>
        <w:adjustRightInd w:val="0"/>
        <w:spacing w:after="300" w:line="360" w:lineRule="atLeast"/>
        <w:rPr>
          <w:rFonts w:ascii="Times New Roman" w:hAnsi="Times New Roman"/>
        </w:rPr>
      </w:pPr>
      <w:bookmarkStart w:id="0" w:name="_GoBack"/>
      <w:bookmarkEnd w:id="0"/>
    </w:p>
    <w:sectPr w:rsidR="006947AE" w:rsidRPr="00DF67B2" w:rsidSect="00DE59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2176D"/>
    <w:multiLevelType w:val="hybridMultilevel"/>
    <w:tmpl w:val="04A6AE56"/>
    <w:lvl w:ilvl="0" w:tplc="591AA7D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A943046"/>
    <w:multiLevelType w:val="hybridMultilevel"/>
    <w:tmpl w:val="98E2B56C"/>
    <w:lvl w:ilvl="0" w:tplc="2D6C0D0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C0"/>
    <w:rsid w:val="0005413E"/>
    <w:rsid w:val="000930D2"/>
    <w:rsid w:val="00131C1E"/>
    <w:rsid w:val="001B4C77"/>
    <w:rsid w:val="00274E26"/>
    <w:rsid w:val="003C7074"/>
    <w:rsid w:val="00411739"/>
    <w:rsid w:val="00510F2B"/>
    <w:rsid w:val="00663EA6"/>
    <w:rsid w:val="00664518"/>
    <w:rsid w:val="006947AE"/>
    <w:rsid w:val="007229B6"/>
    <w:rsid w:val="00723F01"/>
    <w:rsid w:val="00794CBA"/>
    <w:rsid w:val="007B191E"/>
    <w:rsid w:val="007B6DC7"/>
    <w:rsid w:val="007C087A"/>
    <w:rsid w:val="00837E09"/>
    <w:rsid w:val="00884784"/>
    <w:rsid w:val="008A187E"/>
    <w:rsid w:val="009F60F7"/>
    <w:rsid w:val="00AF442B"/>
    <w:rsid w:val="00B06709"/>
    <w:rsid w:val="00C45490"/>
    <w:rsid w:val="00C529E6"/>
    <w:rsid w:val="00C9418A"/>
    <w:rsid w:val="00CF0ED4"/>
    <w:rsid w:val="00D07344"/>
    <w:rsid w:val="00DE59C0"/>
    <w:rsid w:val="00DF67B2"/>
    <w:rsid w:val="00E84014"/>
    <w:rsid w:val="00EE5B2D"/>
    <w:rsid w:val="00F13ECD"/>
    <w:rsid w:val="00F35FCC"/>
    <w:rsid w:val="00F92DA4"/>
    <w:rsid w:val="00F9315A"/>
    <w:rsid w:val="00FE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eading_(process)" TargetMode="External"/><Relationship Id="rId13" Type="http://schemas.openxmlformats.org/officeDocument/2006/relationships/hyperlink" Target="http://en.wikipedia.org/wiki/Translation" TargetMode="External"/><Relationship Id="rId18" Type="http://schemas.openxmlformats.org/officeDocument/2006/relationships/hyperlink" Target="http://en.wikipedia.org/wiki/Student"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en.wikipedia.org/wiki/Language_education" TargetMode="External"/><Relationship Id="rId12" Type="http://schemas.openxmlformats.org/officeDocument/2006/relationships/hyperlink" Target="http://en.wikipedia.org/wiki/Phrase" TargetMode="External"/><Relationship Id="rId17" Type="http://schemas.openxmlformats.org/officeDocument/2006/relationships/hyperlink" Target="http://en.wikipedia.org/wiki/Second_language" TargetMode="External"/><Relationship Id="rId2" Type="http://schemas.openxmlformats.org/officeDocument/2006/relationships/styles" Target="styles.xml"/><Relationship Id="rId16" Type="http://schemas.openxmlformats.org/officeDocument/2006/relationships/hyperlink" Target="http://en.wikipedia.org/wiki/Teacher" TargetMode="External"/><Relationship Id="rId20" Type="http://schemas.openxmlformats.org/officeDocument/2006/relationships/hyperlink" Target="http://www.tprstorytelling.com/" TargetMode="External"/><Relationship Id="rId1" Type="http://schemas.openxmlformats.org/officeDocument/2006/relationships/numbering" Target="numbering.xml"/><Relationship Id="rId6" Type="http://schemas.openxmlformats.org/officeDocument/2006/relationships/hyperlink" Target="http://en.wikipedia.org/wiki/Methods_of_teaching_foreign_languages" TargetMode="External"/><Relationship Id="rId11" Type="http://schemas.openxmlformats.org/officeDocument/2006/relationships/hyperlink" Target="http://en.wikipedia.org/wiki/Classroom" TargetMode="External"/><Relationship Id="rId5" Type="http://schemas.openxmlformats.org/officeDocument/2006/relationships/webSettings" Target="webSettings.xml"/><Relationship Id="rId15" Type="http://schemas.openxmlformats.org/officeDocument/2006/relationships/hyperlink" Target="http://en.wikipedia.org/wiki/Question" TargetMode="External"/><Relationship Id="rId10" Type="http://schemas.openxmlformats.org/officeDocument/2006/relationships/hyperlink" Target="http://en.wikipedia.org/wiki/Foreign_language" TargetMode="External"/><Relationship Id="rId19" Type="http://schemas.openxmlformats.org/officeDocument/2006/relationships/hyperlink" Target="http://en.wikipedia.org/wiki/Grammar" TargetMode="External"/><Relationship Id="rId4" Type="http://schemas.openxmlformats.org/officeDocument/2006/relationships/settings" Target="settings.xml"/><Relationship Id="rId9" Type="http://schemas.openxmlformats.org/officeDocument/2006/relationships/hyperlink" Target="http://en.wikipedia.org/wiki/Storytelling" TargetMode="External"/><Relationship Id="rId14" Type="http://schemas.openxmlformats.org/officeDocument/2006/relationships/hyperlink" Target="http://en.wikipedia.org/wiki/Gestur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Learning Resources/Textbook Suggested Material for School Board Approval &amp; Public Review:  Elementary/Secondary Language Arts</vt:lpstr>
    </vt:vector>
  </TitlesOfParts>
  <Company>Albemarle County Public Schools</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Resources/Textbook Suggested Material for School Board Approval &amp; Public Review:  Elementary/Secondary Language Arts</dc:title>
  <dc:creator>Office Of  Technology</dc:creator>
  <cp:lastModifiedBy>Becky Fisher</cp:lastModifiedBy>
  <cp:revision>5</cp:revision>
  <dcterms:created xsi:type="dcterms:W3CDTF">2011-10-27T19:28:00Z</dcterms:created>
  <dcterms:modified xsi:type="dcterms:W3CDTF">2011-11-01T23:39:00Z</dcterms:modified>
</cp:coreProperties>
</file>